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560" w:rsidRPr="0049000D" w:rsidRDefault="00CE1560">
      <w:pPr>
        <w:rPr>
          <w:color w:val="0070C0"/>
          <w:sz w:val="20"/>
          <w:szCs w:val="16"/>
        </w:rPr>
      </w:pPr>
      <w:r w:rsidRPr="00215406">
        <w:rPr>
          <w:rStyle w:val="Strong"/>
          <w:sz w:val="32"/>
          <w:szCs w:val="32"/>
        </w:rPr>
        <w:t xml:space="preserve">Internet Safety for </w:t>
      </w:r>
      <w:proofErr w:type="gramStart"/>
      <w:r w:rsidRPr="00215406">
        <w:rPr>
          <w:rStyle w:val="Strong"/>
          <w:sz w:val="32"/>
          <w:szCs w:val="32"/>
        </w:rPr>
        <w:t>Seniors</w:t>
      </w:r>
      <w:proofErr w:type="gramEnd"/>
      <w:r w:rsidRPr="00AD6EAB">
        <w:t xml:space="preserve"> </w:t>
      </w:r>
      <w:r w:rsidR="00215406">
        <w:rPr>
          <w:noProof/>
        </w:rPr>
        <w:drawing>
          <wp:inline distT="0" distB="0" distL="0" distR="0">
            <wp:extent cx="2329251" cy="2886075"/>
            <wp:effectExtent l="19050" t="0" r="0" b="0"/>
            <wp:docPr id="1" name="Picture 1" descr="C:\Documents and Settings\jaanelso\Local Settings\Temporary Internet Files\Content.IE5\EQCA9DXV\MP90044646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aanelso\Local Settings\Temporary Internet Files\Content.IE5\EQCA9DXV\MP900446463[1].jpg"/>
                    <pic:cNvPicPr>
                      <a:picLocks noChangeAspect="1" noChangeArrowheads="1"/>
                    </pic:cNvPicPr>
                  </pic:nvPicPr>
                  <pic:blipFill>
                    <a:blip r:embed="rId9" cstate="print"/>
                    <a:srcRect/>
                    <a:stretch>
                      <a:fillRect/>
                    </a:stretch>
                  </pic:blipFill>
                  <pic:spPr bwMode="auto">
                    <a:xfrm>
                      <a:off x="0" y="0"/>
                      <a:ext cx="2329251" cy="2886075"/>
                    </a:xfrm>
                    <a:prstGeom prst="rect">
                      <a:avLst/>
                    </a:prstGeom>
                    <a:noFill/>
                    <a:ln w="9525">
                      <a:noFill/>
                      <a:miter lim="800000"/>
                      <a:headEnd/>
                      <a:tailEnd/>
                    </a:ln>
                  </pic:spPr>
                </pic:pic>
              </a:graphicData>
            </a:graphic>
          </wp:inline>
        </w:drawing>
      </w:r>
      <w:r w:rsidR="00215406">
        <w:t>(</w:t>
      </w:r>
      <w:r w:rsidR="00215406">
        <w:rPr>
          <w:color w:val="0070C0"/>
          <w:sz w:val="16"/>
          <w:szCs w:val="16"/>
        </w:rPr>
        <w:t>Clipart)</w:t>
      </w:r>
    </w:p>
    <w:p w:rsidR="00C53895" w:rsidRPr="0049000D" w:rsidRDefault="00CE1560">
      <w:pPr>
        <w:rPr>
          <w:sz w:val="28"/>
        </w:rPr>
      </w:pPr>
      <w:r w:rsidRPr="0049000D">
        <w:rPr>
          <w:sz w:val="28"/>
        </w:rPr>
        <w:t xml:space="preserve">The internet creates excellent opportunities for seniors to meet people, conduct business, plan travel, access records, stay in touch with friends and family, and support hobbies and entertainment interests. You can learn how to take advantage of the opportunities without falling prey to predators so you can have peace of mind when you go online.  </w:t>
      </w:r>
    </w:p>
    <w:p w:rsidR="00872730" w:rsidRDefault="00C53895" w:rsidP="00C53895">
      <w:pPr>
        <w:pStyle w:val="NormalWeb"/>
        <w:rPr>
          <w:rFonts w:asciiTheme="minorHAnsi" w:hAnsiTheme="minorHAnsi"/>
          <w:sz w:val="32"/>
        </w:rPr>
      </w:pPr>
      <w:r w:rsidRPr="0049000D">
        <w:rPr>
          <w:rFonts w:asciiTheme="minorHAnsi" w:hAnsiTheme="minorHAnsi"/>
          <w:sz w:val="32"/>
        </w:rPr>
        <w:t xml:space="preserve">Though many seniors are very computer savvy, many more are not. Often their computers are not properly secured. Even when you have installed security software, it is critical that you set up automatic updates, </w:t>
      </w:r>
    </w:p>
    <w:p w:rsidR="00C53895" w:rsidRPr="0049000D" w:rsidRDefault="00C53895" w:rsidP="00C53895">
      <w:pPr>
        <w:pStyle w:val="NormalWeb"/>
        <w:rPr>
          <w:rFonts w:asciiTheme="minorHAnsi" w:hAnsiTheme="minorHAnsi"/>
          <w:sz w:val="32"/>
        </w:rPr>
      </w:pPr>
      <w:proofErr w:type="gramStart"/>
      <w:r w:rsidRPr="0049000D">
        <w:rPr>
          <w:rFonts w:asciiTheme="minorHAnsi" w:hAnsiTheme="minorHAnsi"/>
          <w:sz w:val="32"/>
        </w:rPr>
        <w:lastRenderedPageBreak/>
        <w:t>turn</w:t>
      </w:r>
      <w:proofErr w:type="gramEnd"/>
      <w:r w:rsidRPr="0049000D">
        <w:rPr>
          <w:rFonts w:asciiTheme="minorHAnsi" w:hAnsiTheme="minorHAnsi"/>
          <w:sz w:val="32"/>
        </w:rPr>
        <w:t xml:space="preserve"> on a </w:t>
      </w:r>
      <w:hyperlink r:id="rId10" w:anchor="firewalls" w:tgtFrame="_blank" w:tooltip="firewall" w:history="1">
        <w:r w:rsidRPr="0049000D">
          <w:rPr>
            <w:rStyle w:val="Hyperlink"/>
            <w:rFonts w:asciiTheme="minorHAnsi" w:hAnsiTheme="minorHAnsi"/>
            <w:sz w:val="32"/>
          </w:rPr>
          <w:t>firewall</w:t>
        </w:r>
      </w:hyperlink>
      <w:r w:rsidRPr="0049000D">
        <w:rPr>
          <w:rFonts w:asciiTheme="minorHAnsi" w:hAnsiTheme="minorHAnsi"/>
          <w:sz w:val="32"/>
        </w:rPr>
        <w:t>, use secure </w:t>
      </w:r>
      <w:hyperlink r:id="rId11" w:anchor="passwords" w:tgtFrame="_blank" w:tooltip="passwords" w:history="1">
        <w:r w:rsidRPr="0049000D">
          <w:rPr>
            <w:rStyle w:val="Hyperlink"/>
            <w:rFonts w:asciiTheme="minorHAnsi" w:hAnsiTheme="minorHAnsi"/>
            <w:sz w:val="32"/>
          </w:rPr>
          <w:t>passwords</w:t>
        </w:r>
      </w:hyperlink>
      <w:r w:rsidRPr="0049000D">
        <w:rPr>
          <w:rFonts w:asciiTheme="minorHAnsi" w:hAnsiTheme="minorHAnsi"/>
          <w:sz w:val="32"/>
        </w:rPr>
        <w:t>, and so on.</w:t>
      </w:r>
    </w:p>
    <w:p w:rsidR="00C53895" w:rsidRPr="0049000D" w:rsidRDefault="00C53895" w:rsidP="00C53895">
      <w:pPr>
        <w:pStyle w:val="NormalWeb"/>
        <w:rPr>
          <w:rFonts w:asciiTheme="minorHAnsi" w:hAnsiTheme="minorHAnsi"/>
          <w:sz w:val="32"/>
        </w:rPr>
      </w:pPr>
      <w:r w:rsidRPr="0049000D">
        <w:rPr>
          <w:rFonts w:asciiTheme="minorHAnsi" w:hAnsiTheme="minorHAnsi"/>
          <w:sz w:val="32"/>
        </w:rPr>
        <w:t>If you do not feel that you are able to set up your </w:t>
      </w:r>
      <w:hyperlink r:id="rId12" w:anchor="wireless" w:tgtFrame="_blank" w:tooltip="computer’s security" w:history="1">
        <w:r w:rsidRPr="0049000D">
          <w:rPr>
            <w:rStyle w:val="Hyperlink"/>
            <w:rFonts w:asciiTheme="minorHAnsi" w:hAnsiTheme="minorHAnsi"/>
            <w:sz w:val="32"/>
          </w:rPr>
          <w:t>computer’s security</w:t>
        </w:r>
      </w:hyperlink>
      <w:r w:rsidRPr="0049000D">
        <w:rPr>
          <w:rFonts w:asciiTheme="minorHAnsi" w:hAnsiTheme="minorHAnsi"/>
          <w:sz w:val="32"/>
        </w:rPr>
        <w:t>, it may be well worth hiring a computer technician from a reputable company to review your settings for security and fix any problems you may have. Make sure you have checked the company through the Better Business Bureau and that whoever comes to your home is fully licensed and bonded.</w:t>
      </w:r>
    </w:p>
    <w:p w:rsidR="00C53895" w:rsidRPr="0049000D" w:rsidRDefault="00C53895" w:rsidP="00C53895">
      <w:pPr>
        <w:pStyle w:val="NormalWeb"/>
        <w:rPr>
          <w:rFonts w:asciiTheme="minorHAnsi" w:hAnsiTheme="minorHAnsi"/>
          <w:sz w:val="32"/>
        </w:rPr>
      </w:pPr>
      <w:r w:rsidRPr="0049000D">
        <w:rPr>
          <w:rFonts w:asciiTheme="minorHAnsi" w:hAnsiTheme="minorHAnsi"/>
          <w:sz w:val="32"/>
        </w:rPr>
        <w:t>However, keep in mind that giving access to your computer may put your private information at risk. Because you may be anxious about using the computer you may be more likely to believe someone who claims that there is something ‘wrong’ on your computer and more willing to follow the instructions they give you to ‘fix’ it. Sometime scammers ask for remote access to your computer so they can help you.</w:t>
      </w:r>
    </w:p>
    <w:p w:rsidR="00C53895" w:rsidRPr="0049000D" w:rsidRDefault="00C53895" w:rsidP="00C53895">
      <w:pPr>
        <w:pStyle w:val="NormalWeb"/>
        <w:rPr>
          <w:rFonts w:asciiTheme="minorHAnsi" w:hAnsiTheme="minorHAnsi"/>
          <w:sz w:val="32"/>
        </w:rPr>
      </w:pPr>
      <w:r w:rsidRPr="0049000D">
        <w:rPr>
          <w:rFonts w:asciiTheme="minorHAnsi" w:hAnsiTheme="minorHAnsi"/>
          <w:sz w:val="32"/>
        </w:rPr>
        <w:lastRenderedPageBreak/>
        <w:t>Unless you trust someone such as a friend or family member to keep your best interests at heart and respect your privacy, do not give them access to your computer.</w:t>
      </w:r>
    </w:p>
    <w:p w:rsidR="00E844B1" w:rsidRPr="0049000D" w:rsidRDefault="00E844B1" w:rsidP="00E844B1">
      <w:pPr>
        <w:pStyle w:val="NormalWeb"/>
        <w:rPr>
          <w:rFonts w:asciiTheme="minorHAnsi" w:hAnsiTheme="minorHAnsi"/>
          <w:sz w:val="32"/>
        </w:rPr>
      </w:pPr>
      <w:r w:rsidRPr="0049000D">
        <w:rPr>
          <w:rFonts w:asciiTheme="minorHAnsi" w:hAnsiTheme="minorHAnsi"/>
          <w:sz w:val="32"/>
        </w:rPr>
        <w:t>The second myth is that if you haven’t fallen for an Internet scam you won’t be the victim of an Internet crime. The truth is that you may never know what the Internet connection is (or even if there was one) in most crimes. For example, information found online may give a criminal the incentive and means to rob your home or steal your identity.</w:t>
      </w:r>
    </w:p>
    <w:p w:rsidR="00215406" w:rsidRPr="00507BA9" w:rsidRDefault="00E844B1" w:rsidP="00507BA9">
      <w:pPr>
        <w:pStyle w:val="NormalWeb"/>
        <w:rPr>
          <w:rFonts w:asciiTheme="minorHAnsi" w:hAnsiTheme="minorHAnsi"/>
          <w:sz w:val="32"/>
        </w:rPr>
      </w:pPr>
      <w:r w:rsidRPr="0049000D">
        <w:rPr>
          <w:rFonts w:asciiTheme="minorHAnsi" w:hAnsiTheme="minorHAnsi"/>
          <w:sz w:val="32"/>
        </w:rPr>
        <w:t>The third myth is that the information you post online will only be looked at by people who you know. Actually everything on the Internet is being copied and referenced – constantly. Even if you take your information off the Internet, a copy of it may still be there. Reduce exposure by removing </w:t>
      </w:r>
      <w:hyperlink r:id="rId13" w:anchor="Sharingpersonal" w:tgtFrame="_blank" w:tooltip="personally identifiable information" w:history="1">
        <w:r w:rsidRPr="0049000D">
          <w:rPr>
            <w:rStyle w:val="Hyperlink"/>
            <w:rFonts w:asciiTheme="minorHAnsi" w:hAnsiTheme="minorHAnsi"/>
            <w:sz w:val="32"/>
          </w:rPr>
          <w:t>personally identifiable information</w:t>
        </w:r>
      </w:hyperlink>
      <w:r w:rsidRPr="0049000D">
        <w:rPr>
          <w:rFonts w:asciiTheme="minorHAnsi" w:hAnsiTheme="minorHAnsi"/>
          <w:sz w:val="32"/>
        </w:rPr>
        <w:t> from anything you or family members post online.</w:t>
      </w:r>
    </w:p>
    <w:p w:rsidR="00E844B1" w:rsidRPr="0049000D" w:rsidRDefault="00E844B1" w:rsidP="00E844B1">
      <w:pPr>
        <w:pStyle w:val="NormalWeb"/>
        <w:rPr>
          <w:rFonts w:asciiTheme="minorHAnsi" w:hAnsiTheme="minorHAnsi"/>
          <w:sz w:val="32"/>
        </w:rPr>
      </w:pPr>
      <w:r w:rsidRPr="0049000D">
        <w:rPr>
          <w:rStyle w:val="Strong"/>
          <w:rFonts w:asciiTheme="minorHAnsi" w:hAnsiTheme="minorHAnsi"/>
          <w:sz w:val="32"/>
          <w:u w:val="single"/>
        </w:rPr>
        <w:lastRenderedPageBreak/>
        <w:t>Tips for seniors to stay safer online</w:t>
      </w:r>
    </w:p>
    <w:p w:rsidR="00AD6EAB" w:rsidRPr="0049000D" w:rsidRDefault="00E844B1" w:rsidP="00E844B1">
      <w:pPr>
        <w:numPr>
          <w:ilvl w:val="0"/>
          <w:numId w:val="1"/>
        </w:numPr>
        <w:spacing w:before="100" w:beforeAutospacing="1" w:after="100" w:afterAutospacing="1" w:line="240" w:lineRule="auto"/>
        <w:rPr>
          <w:sz w:val="28"/>
        </w:rPr>
      </w:pPr>
      <w:r w:rsidRPr="0049000D">
        <w:rPr>
          <w:sz w:val="28"/>
        </w:rPr>
        <w:t xml:space="preserve">Never trust a link sent to you by someone you don’t know. By clicking the link you may be taken to a site that may look like your bank or credit card company, but isn’t. One thing a criminal can’t fake is the actual Web site address of a company or bank. Instead of clicking a link in an e-mail, search for the Web address using a search engine to find the real one. Use that to ask the company about the message you received, or call using the number listed on your statements. Mark the real site as a favorite in your browser so that one </w:t>
      </w:r>
      <w:proofErr w:type="gramStart"/>
      <w:r w:rsidRPr="0049000D">
        <w:rPr>
          <w:sz w:val="28"/>
        </w:rPr>
        <w:t>click</w:t>
      </w:r>
      <w:proofErr w:type="gramEnd"/>
      <w:r w:rsidRPr="0049000D">
        <w:rPr>
          <w:sz w:val="28"/>
        </w:rPr>
        <w:t xml:space="preserve"> brings you there safely every time.</w:t>
      </w:r>
    </w:p>
    <w:p w:rsidR="00E844B1" w:rsidRPr="0049000D" w:rsidRDefault="00E844B1" w:rsidP="00E844B1">
      <w:pPr>
        <w:numPr>
          <w:ilvl w:val="0"/>
          <w:numId w:val="1"/>
        </w:numPr>
        <w:spacing w:before="100" w:beforeAutospacing="1" w:after="100" w:afterAutospacing="1" w:line="240" w:lineRule="auto"/>
        <w:rPr>
          <w:sz w:val="28"/>
        </w:rPr>
      </w:pPr>
      <w:r w:rsidRPr="0049000D">
        <w:rPr>
          <w:sz w:val="28"/>
        </w:rPr>
        <w:t>Never trust an e-mail that asks for your personal or account information (called a </w:t>
      </w:r>
      <w:hyperlink r:id="rId14" w:anchor="Phishing_Scams" w:tgtFrame="_blank" w:tooltip="phishing" w:history="1">
        <w:r w:rsidRPr="0049000D">
          <w:rPr>
            <w:rStyle w:val="Hyperlink"/>
            <w:sz w:val="28"/>
          </w:rPr>
          <w:t>phishing</w:t>
        </w:r>
      </w:hyperlink>
      <w:r w:rsidRPr="0049000D">
        <w:rPr>
          <w:sz w:val="28"/>
        </w:rPr>
        <w:t> scam). These usually seem convincing (the shabby ones have spelling errors, but the high quality scams look impeccable). No bank or reputable company is going to send you an e-mail asking you to correct your information, validate your identity, re-enter your password, and so on.</w:t>
      </w:r>
    </w:p>
    <w:p w:rsidR="00E844B1" w:rsidRPr="0049000D" w:rsidRDefault="00E844B1" w:rsidP="00E844B1">
      <w:pPr>
        <w:numPr>
          <w:ilvl w:val="0"/>
          <w:numId w:val="1"/>
        </w:numPr>
        <w:spacing w:before="100" w:beforeAutospacing="1" w:after="100" w:afterAutospacing="1" w:line="240" w:lineRule="auto"/>
        <w:rPr>
          <w:sz w:val="28"/>
        </w:rPr>
      </w:pPr>
      <w:r w:rsidRPr="0049000D">
        <w:rPr>
          <w:sz w:val="28"/>
        </w:rPr>
        <w:lastRenderedPageBreak/>
        <w:t>The smarter scams often contain text warning you against fraud. They do this because many people believe that an e-mail that warns them to be careful must be legitimate. That is not always true. This also extends to sites that claim they have protections in place for your privacy and security. Anybody can make these claims, but only certain sites protect you.</w:t>
      </w:r>
    </w:p>
    <w:p w:rsidR="00E844B1" w:rsidRPr="0049000D" w:rsidRDefault="00E844B1" w:rsidP="00E844B1">
      <w:pPr>
        <w:numPr>
          <w:ilvl w:val="0"/>
          <w:numId w:val="1"/>
        </w:numPr>
        <w:spacing w:before="100" w:beforeAutospacing="1" w:after="100" w:afterAutospacing="1" w:line="240" w:lineRule="auto"/>
        <w:rPr>
          <w:sz w:val="28"/>
        </w:rPr>
      </w:pPr>
      <w:r w:rsidRPr="0049000D">
        <w:rPr>
          <w:sz w:val="28"/>
        </w:rPr>
        <w:t xml:space="preserve">Never respond – or even open an e-mail with a deal that is too good to be true unless it is from a company that you know well and expect to get these kinds of offers from them.  Scammers want you to react without taking time to think things through, so their e-mails frequently sound urgent, such as: </w:t>
      </w:r>
    </w:p>
    <w:p w:rsidR="00E844B1" w:rsidRPr="0049000D" w:rsidRDefault="00E844B1" w:rsidP="00E844B1">
      <w:pPr>
        <w:numPr>
          <w:ilvl w:val="1"/>
          <w:numId w:val="1"/>
        </w:numPr>
        <w:spacing w:before="100" w:beforeAutospacing="1" w:after="100" w:afterAutospacing="1" w:line="240" w:lineRule="auto"/>
        <w:rPr>
          <w:sz w:val="28"/>
        </w:rPr>
      </w:pPr>
      <w:r w:rsidRPr="0049000D">
        <w:rPr>
          <w:sz w:val="28"/>
        </w:rPr>
        <w:t> …“if we don’t hear by tomorrow your account will be closed” (and you’ll notice that the date of “tomorrow” never is listed).</w:t>
      </w:r>
    </w:p>
    <w:p w:rsidR="00E844B1" w:rsidRPr="0049000D" w:rsidRDefault="00E844B1" w:rsidP="00E844B1">
      <w:pPr>
        <w:numPr>
          <w:ilvl w:val="1"/>
          <w:numId w:val="1"/>
        </w:numPr>
        <w:spacing w:before="100" w:beforeAutospacing="1" w:after="100" w:afterAutospacing="1" w:line="240" w:lineRule="auto"/>
        <w:rPr>
          <w:sz w:val="28"/>
        </w:rPr>
      </w:pPr>
      <w:r w:rsidRPr="0049000D">
        <w:rPr>
          <w:sz w:val="28"/>
        </w:rPr>
        <w:t>…”this offer won’t last, order now to ensure”…</w:t>
      </w:r>
    </w:p>
    <w:p w:rsidR="00872730" w:rsidRPr="00507BA9" w:rsidRDefault="00E844B1" w:rsidP="00507BA9">
      <w:pPr>
        <w:numPr>
          <w:ilvl w:val="0"/>
          <w:numId w:val="1"/>
        </w:numPr>
        <w:spacing w:before="100" w:beforeAutospacing="1" w:after="100" w:afterAutospacing="1" w:line="240" w:lineRule="auto"/>
        <w:rPr>
          <w:sz w:val="28"/>
        </w:rPr>
      </w:pPr>
      <w:r w:rsidRPr="00507BA9">
        <w:rPr>
          <w:sz w:val="28"/>
        </w:rPr>
        <w:t>Never believe that someone you don’t know is going to give you money.</w:t>
      </w:r>
    </w:p>
    <w:p w:rsidR="00E844B1" w:rsidRPr="0049000D" w:rsidRDefault="00E844B1" w:rsidP="00872730">
      <w:pPr>
        <w:spacing w:before="100" w:beforeAutospacing="1" w:after="100" w:afterAutospacing="1" w:line="240" w:lineRule="auto"/>
        <w:ind w:left="720"/>
        <w:rPr>
          <w:sz w:val="28"/>
        </w:rPr>
      </w:pPr>
    </w:p>
    <w:p w:rsidR="00E844B1" w:rsidRPr="0049000D" w:rsidRDefault="00E844B1" w:rsidP="00E844B1">
      <w:pPr>
        <w:numPr>
          <w:ilvl w:val="0"/>
          <w:numId w:val="1"/>
        </w:numPr>
        <w:spacing w:before="100" w:beforeAutospacing="1" w:after="100" w:afterAutospacing="1" w:line="240" w:lineRule="auto"/>
        <w:rPr>
          <w:sz w:val="28"/>
        </w:rPr>
      </w:pPr>
      <w:r w:rsidRPr="0049000D">
        <w:rPr>
          <w:sz w:val="28"/>
        </w:rPr>
        <w:lastRenderedPageBreak/>
        <w:t>Do not believe a person from another country who just needs you to “help transfer funds” and they need your bank account number to do so. Such scammers promise to give you a huge amount of money for helping them out.  The result is an empty bank account.</w:t>
      </w:r>
    </w:p>
    <w:p w:rsidR="00E844B1" w:rsidRPr="0049000D" w:rsidRDefault="00E844B1" w:rsidP="00E844B1">
      <w:pPr>
        <w:numPr>
          <w:ilvl w:val="0"/>
          <w:numId w:val="1"/>
        </w:numPr>
        <w:spacing w:before="100" w:beforeAutospacing="1" w:after="100" w:afterAutospacing="1" w:line="240" w:lineRule="auto"/>
        <w:rPr>
          <w:sz w:val="28"/>
        </w:rPr>
      </w:pPr>
      <w:r w:rsidRPr="0049000D">
        <w:rPr>
          <w:sz w:val="28"/>
        </w:rPr>
        <w:t>If you never entered a lottery, you did not win the lottery. Such scams ask you to provide your information and bank account number so they can transfer your </w:t>
      </w:r>
      <w:hyperlink r:id="rId15" w:anchor="Sweepstakes,_etc" w:tgtFrame="_blank" w:tooltip="prize money" w:history="1">
        <w:r w:rsidRPr="0049000D">
          <w:rPr>
            <w:rStyle w:val="Hyperlink"/>
            <w:sz w:val="28"/>
          </w:rPr>
          <w:t>prize money</w:t>
        </w:r>
      </w:hyperlink>
      <w:r w:rsidRPr="0049000D">
        <w:rPr>
          <w:sz w:val="28"/>
        </w:rPr>
        <w:t>. Don’t. The result is an empty bank account.</w:t>
      </w:r>
    </w:p>
    <w:p w:rsidR="00CE1560" w:rsidRPr="00507BA9" w:rsidRDefault="00E844B1" w:rsidP="00507BA9">
      <w:pPr>
        <w:numPr>
          <w:ilvl w:val="0"/>
          <w:numId w:val="1"/>
        </w:numPr>
        <w:spacing w:before="100" w:beforeAutospacing="1" w:after="100" w:afterAutospacing="1" w:line="240" w:lineRule="auto"/>
        <w:rPr>
          <w:sz w:val="28"/>
        </w:rPr>
      </w:pPr>
      <w:r w:rsidRPr="00507BA9">
        <w:rPr>
          <w:sz w:val="28"/>
        </w:rPr>
        <w:t>Don’t believe a really rich, famous person just wants to help you out… and that the celebrity also mysteriously needs your address, phone number, bank account information to do so. The result is an empty bank account.</w:t>
      </w:r>
      <w:r w:rsidR="00507BA9" w:rsidRPr="00507BA9">
        <w:rPr>
          <w:sz w:val="28"/>
        </w:rPr>
        <w:t xml:space="preserve">  </w:t>
      </w:r>
      <w:r w:rsidRPr="00507BA9">
        <w:rPr>
          <w:sz w:val="28"/>
          <w:szCs w:val="28"/>
        </w:rPr>
        <w:t>Guard your information well. It is better to be rude than to be ripped off, so demand validation, verification, and authentication before giving your information to anyone. If you still feel uneasy, say no or check further.</w:t>
      </w:r>
      <w:r w:rsidR="00507BA9" w:rsidRPr="00507BA9">
        <w:rPr>
          <w:sz w:val="28"/>
          <w:szCs w:val="28"/>
        </w:rPr>
        <w:t xml:space="preserve"> </w:t>
      </w:r>
      <w:hyperlink r:id="rId16" w:history="1">
        <w:r w:rsidR="00507BA9" w:rsidRPr="00507BA9">
          <w:rPr>
            <w:rStyle w:val="Hyperlink"/>
            <w:sz w:val="28"/>
          </w:rPr>
          <w:t>http://www.atg.wa.gov/InternetSafety/Seniors.aspx</w:t>
        </w:r>
      </w:hyperlink>
      <w:r w:rsidR="00215406" w:rsidRPr="00507BA9">
        <w:rPr>
          <w:sz w:val="28"/>
        </w:rPr>
        <w:br w:type="page"/>
      </w:r>
    </w:p>
    <w:p w:rsidR="00CE1560" w:rsidRPr="0049000D" w:rsidRDefault="00C53895">
      <w:pPr>
        <w:rPr>
          <w:b/>
          <w:sz w:val="32"/>
          <w:szCs w:val="24"/>
        </w:rPr>
      </w:pPr>
      <w:r w:rsidRPr="0049000D">
        <w:rPr>
          <w:sz w:val="28"/>
        </w:rPr>
        <w:lastRenderedPageBreak/>
        <w:t xml:space="preserve"> </w:t>
      </w:r>
      <w:r w:rsidRPr="0049000D">
        <w:rPr>
          <w:b/>
          <w:sz w:val="32"/>
          <w:szCs w:val="24"/>
        </w:rPr>
        <w:t>Resources available at Mesa State College Library and our library partners</w:t>
      </w:r>
    </w:p>
    <w:p w:rsidR="00AD6EAB" w:rsidRPr="0049000D" w:rsidRDefault="000D075E">
      <w:pPr>
        <w:rPr>
          <w:b/>
          <w:sz w:val="32"/>
          <w:szCs w:val="24"/>
        </w:rPr>
      </w:pPr>
      <w:r w:rsidRPr="0049000D">
        <w:rPr>
          <w:b/>
          <w:sz w:val="32"/>
          <w:szCs w:val="24"/>
        </w:rPr>
        <w:t xml:space="preserve">Trusted </w:t>
      </w:r>
      <w:r w:rsidR="00AD6EAB" w:rsidRPr="0049000D">
        <w:rPr>
          <w:b/>
          <w:sz w:val="32"/>
          <w:szCs w:val="24"/>
        </w:rPr>
        <w:t>Online Resources:</w:t>
      </w:r>
    </w:p>
    <w:p w:rsidR="00AD6EAB" w:rsidRPr="0049000D" w:rsidRDefault="00AD6EAB" w:rsidP="00AD6EAB">
      <w:pPr>
        <w:rPr>
          <w:color w:val="0070C0"/>
          <w:sz w:val="28"/>
        </w:rPr>
      </w:pPr>
      <w:r w:rsidRPr="0049000D">
        <w:rPr>
          <w:sz w:val="28"/>
        </w:rPr>
        <w:t xml:space="preserve">The FTC’s Identity Theft Site:  </w:t>
      </w:r>
      <w:hyperlink r:id="rId17" w:history="1">
        <w:r w:rsidR="000D075E" w:rsidRPr="0049000D">
          <w:rPr>
            <w:rStyle w:val="Hyperlink"/>
            <w:sz w:val="28"/>
          </w:rPr>
          <w:t>http://www.ftc.gov/bcp/edu/microsites/idtheft/</w:t>
        </w:r>
      </w:hyperlink>
    </w:p>
    <w:p w:rsidR="000D075E" w:rsidRPr="0049000D" w:rsidRDefault="000D075E" w:rsidP="00AD6EAB">
      <w:pPr>
        <w:rPr>
          <w:color w:val="0070C0"/>
          <w:sz w:val="28"/>
        </w:rPr>
      </w:pPr>
      <w:r w:rsidRPr="0049000D">
        <w:rPr>
          <w:color w:val="0070C0"/>
          <w:sz w:val="28"/>
        </w:rPr>
        <w:t xml:space="preserve">Health Information:  </w:t>
      </w:r>
      <w:proofErr w:type="spellStart"/>
      <w:r w:rsidRPr="0049000D">
        <w:rPr>
          <w:color w:val="0070C0"/>
          <w:sz w:val="28"/>
        </w:rPr>
        <w:t>MEDLINEPlus</w:t>
      </w:r>
      <w:proofErr w:type="spellEnd"/>
      <w:r w:rsidRPr="0049000D">
        <w:rPr>
          <w:color w:val="0070C0"/>
          <w:sz w:val="28"/>
        </w:rPr>
        <w:t xml:space="preserve"> (than National Library of Medicine’s consumer health website - </w:t>
      </w:r>
      <w:hyperlink r:id="rId18" w:history="1">
        <w:r w:rsidRPr="0049000D">
          <w:rPr>
            <w:rStyle w:val="Hyperlink"/>
            <w:sz w:val="28"/>
          </w:rPr>
          <w:t>http://www.nlm.nih.gov/hinfo.html</w:t>
        </w:r>
      </w:hyperlink>
    </w:p>
    <w:p w:rsidR="000D075E" w:rsidRPr="0049000D" w:rsidRDefault="000D075E" w:rsidP="00AD6EAB">
      <w:pPr>
        <w:rPr>
          <w:color w:val="0070C0"/>
          <w:sz w:val="28"/>
        </w:rPr>
      </w:pPr>
      <w:r w:rsidRPr="0049000D">
        <w:rPr>
          <w:color w:val="0070C0"/>
          <w:sz w:val="28"/>
        </w:rPr>
        <w:t xml:space="preserve">National Institutes of Health – </w:t>
      </w:r>
      <w:proofErr w:type="gramStart"/>
      <w:r w:rsidRPr="0049000D">
        <w:rPr>
          <w:color w:val="0070C0"/>
          <w:sz w:val="28"/>
        </w:rPr>
        <w:t>Senior</w:t>
      </w:r>
      <w:proofErr w:type="gramEnd"/>
      <w:r w:rsidRPr="0049000D">
        <w:rPr>
          <w:color w:val="0070C0"/>
          <w:sz w:val="28"/>
        </w:rPr>
        <w:t xml:space="preserve"> website </w:t>
      </w:r>
      <w:hyperlink r:id="rId19" w:history="1">
        <w:r w:rsidR="00375DFD" w:rsidRPr="0049000D">
          <w:rPr>
            <w:rStyle w:val="Hyperlink"/>
            <w:sz w:val="28"/>
          </w:rPr>
          <w:t>http://nihseniorhealth.gov/</w:t>
        </w:r>
      </w:hyperlink>
    </w:p>
    <w:p w:rsidR="00407C61" w:rsidRPr="0049000D" w:rsidRDefault="003968A6" w:rsidP="00407C61">
      <w:pPr>
        <w:spacing w:before="100" w:beforeAutospacing="1" w:after="100" w:afterAutospacing="1" w:line="240" w:lineRule="auto"/>
        <w:outlineLvl w:val="0"/>
        <w:rPr>
          <w:rFonts w:eastAsia="Times New Roman" w:cs="Times New Roman"/>
          <w:b/>
          <w:bCs/>
          <w:kern w:val="36"/>
          <w:sz w:val="32"/>
          <w:szCs w:val="24"/>
        </w:rPr>
      </w:pPr>
      <w:r w:rsidRPr="0049000D">
        <w:rPr>
          <w:rFonts w:eastAsia="Times New Roman" w:cs="Times New Roman"/>
          <w:b/>
          <w:bCs/>
          <w:kern w:val="36"/>
          <w:sz w:val="32"/>
          <w:szCs w:val="24"/>
        </w:rPr>
        <w:t>Find money-saving</w:t>
      </w:r>
      <w:r w:rsidR="0049000D" w:rsidRPr="0049000D">
        <w:rPr>
          <w:rFonts w:eastAsia="Times New Roman" w:cs="Times New Roman"/>
          <w:b/>
          <w:bCs/>
          <w:kern w:val="36"/>
          <w:sz w:val="32"/>
          <w:szCs w:val="24"/>
        </w:rPr>
        <w:t xml:space="preserve"> and safety</w:t>
      </w:r>
      <w:r w:rsidRPr="0049000D">
        <w:rPr>
          <w:rFonts w:eastAsia="Times New Roman" w:cs="Times New Roman"/>
          <w:b/>
          <w:bCs/>
          <w:kern w:val="36"/>
          <w:sz w:val="32"/>
          <w:szCs w:val="24"/>
        </w:rPr>
        <w:t xml:space="preserve"> tips on trusted sites (like):</w:t>
      </w:r>
    </w:p>
    <w:p w:rsidR="003968A6" w:rsidRPr="00507BA9" w:rsidRDefault="003968A6" w:rsidP="00407C61">
      <w:pPr>
        <w:spacing w:before="100" w:beforeAutospacing="1" w:after="100" w:afterAutospacing="1" w:line="240" w:lineRule="auto"/>
        <w:outlineLvl w:val="0"/>
        <w:rPr>
          <w:rFonts w:eastAsia="Times New Roman" w:cs="Times New Roman"/>
          <w:b/>
          <w:bCs/>
          <w:kern w:val="36"/>
          <w:sz w:val="28"/>
          <w:szCs w:val="28"/>
        </w:rPr>
      </w:pPr>
      <w:r w:rsidRPr="00507BA9">
        <w:rPr>
          <w:rFonts w:eastAsia="Times New Roman" w:cs="Times New Roman"/>
          <w:b/>
          <w:bCs/>
          <w:kern w:val="36"/>
          <w:sz w:val="28"/>
          <w:szCs w:val="28"/>
        </w:rPr>
        <w:t>http://www.aarp.org/technology/</w:t>
      </w:r>
    </w:p>
    <w:p w:rsidR="0035718E" w:rsidRPr="0049000D" w:rsidRDefault="0035718E" w:rsidP="0035718E">
      <w:pPr>
        <w:pStyle w:val="NoSpacing"/>
        <w:rPr>
          <w:b/>
          <w:sz w:val="32"/>
          <w:szCs w:val="24"/>
        </w:rPr>
      </w:pPr>
      <w:r w:rsidRPr="0049000D">
        <w:rPr>
          <w:b/>
          <w:sz w:val="32"/>
          <w:szCs w:val="24"/>
        </w:rPr>
        <w:t>(</w:t>
      </w:r>
      <w:proofErr w:type="gramStart"/>
      <w:r w:rsidRPr="0049000D">
        <w:rPr>
          <w:b/>
          <w:sz w:val="32"/>
          <w:szCs w:val="24"/>
        </w:rPr>
        <w:t>recent</w:t>
      </w:r>
      <w:proofErr w:type="gramEnd"/>
      <w:r w:rsidRPr="0049000D">
        <w:rPr>
          <w:b/>
          <w:sz w:val="32"/>
          <w:szCs w:val="24"/>
        </w:rPr>
        <w:t xml:space="preserve"> articles) </w:t>
      </w:r>
    </w:p>
    <w:p w:rsidR="003968A6" w:rsidRPr="0049000D" w:rsidRDefault="00407C61" w:rsidP="0035718E">
      <w:pPr>
        <w:pStyle w:val="NoSpacing"/>
        <w:rPr>
          <w:b/>
          <w:sz w:val="32"/>
          <w:szCs w:val="24"/>
        </w:rPr>
      </w:pPr>
      <w:r w:rsidRPr="0049000D">
        <w:rPr>
          <w:b/>
          <w:sz w:val="32"/>
          <w:szCs w:val="24"/>
        </w:rPr>
        <w:t>Eight Ways to Save Money on Printer Ink</w:t>
      </w:r>
      <w:r w:rsidR="0035718E" w:rsidRPr="0049000D">
        <w:rPr>
          <w:b/>
          <w:sz w:val="32"/>
          <w:szCs w:val="24"/>
        </w:rPr>
        <w:t>;</w:t>
      </w:r>
      <w:r w:rsidRPr="0049000D">
        <w:rPr>
          <w:b/>
          <w:sz w:val="32"/>
          <w:szCs w:val="24"/>
        </w:rPr>
        <w:t xml:space="preserve"> </w:t>
      </w:r>
    </w:p>
    <w:p w:rsidR="00507BA9" w:rsidRDefault="003968A6" w:rsidP="00507BA9">
      <w:pPr>
        <w:pStyle w:val="NoSpacing"/>
        <w:rPr>
          <w:b/>
          <w:sz w:val="32"/>
          <w:szCs w:val="24"/>
        </w:rPr>
      </w:pPr>
      <w:r w:rsidRPr="0049000D">
        <w:rPr>
          <w:b/>
          <w:sz w:val="32"/>
          <w:szCs w:val="24"/>
        </w:rPr>
        <w:t>Study finds spam down, viruses up</w:t>
      </w:r>
      <w:r w:rsidR="0035718E" w:rsidRPr="0049000D">
        <w:rPr>
          <w:b/>
          <w:sz w:val="32"/>
          <w:szCs w:val="24"/>
        </w:rPr>
        <w:t>;</w:t>
      </w:r>
    </w:p>
    <w:p w:rsidR="0035718E" w:rsidRPr="00507BA9" w:rsidRDefault="0035718E" w:rsidP="00507BA9">
      <w:pPr>
        <w:pStyle w:val="NoSpacing"/>
        <w:rPr>
          <w:b/>
          <w:sz w:val="32"/>
          <w:szCs w:val="24"/>
        </w:rPr>
      </w:pPr>
      <w:r w:rsidRPr="00507BA9">
        <w:rPr>
          <w:b/>
          <w:sz w:val="32"/>
          <w:szCs w:val="24"/>
        </w:rPr>
        <w:t>Practical tips for maintaining digital security at home</w:t>
      </w:r>
      <w:proofErr w:type="gramStart"/>
      <w:r w:rsidRPr="00507BA9">
        <w:rPr>
          <w:b/>
          <w:sz w:val="32"/>
          <w:szCs w:val="24"/>
        </w:rPr>
        <w:t>;  10</w:t>
      </w:r>
      <w:proofErr w:type="gramEnd"/>
      <w:r w:rsidRPr="00507BA9">
        <w:rPr>
          <w:b/>
          <w:sz w:val="32"/>
          <w:szCs w:val="24"/>
        </w:rPr>
        <w:t xml:space="preserve"> most annoying </w:t>
      </w:r>
      <w:proofErr w:type="spellStart"/>
      <w:r w:rsidRPr="00507BA9">
        <w:rPr>
          <w:b/>
          <w:sz w:val="32"/>
          <w:szCs w:val="24"/>
        </w:rPr>
        <w:t>smartphone</w:t>
      </w:r>
      <w:proofErr w:type="spellEnd"/>
      <w:r w:rsidRPr="00507BA9">
        <w:rPr>
          <w:b/>
          <w:sz w:val="32"/>
          <w:szCs w:val="24"/>
        </w:rPr>
        <w:t xml:space="preserve"> habits; Device Overload (keeping up with online passwords)</w:t>
      </w:r>
    </w:p>
    <w:p w:rsidR="0035718E" w:rsidRPr="0049000D" w:rsidRDefault="0035718E" w:rsidP="0035718E">
      <w:pPr>
        <w:pStyle w:val="NoSpacing"/>
        <w:rPr>
          <w:b/>
          <w:sz w:val="32"/>
          <w:szCs w:val="24"/>
        </w:rPr>
      </w:pPr>
    </w:p>
    <w:p w:rsidR="0035718E" w:rsidRPr="0049000D" w:rsidRDefault="0035718E" w:rsidP="0035718E">
      <w:pPr>
        <w:pStyle w:val="NoSpacing"/>
        <w:rPr>
          <w:b/>
          <w:sz w:val="28"/>
        </w:rPr>
      </w:pPr>
    </w:p>
    <w:p w:rsidR="0035718E" w:rsidRPr="00507BA9" w:rsidRDefault="00507BA9" w:rsidP="003968A6">
      <w:pPr>
        <w:pStyle w:val="Heading1"/>
        <w:rPr>
          <w:rFonts w:asciiTheme="minorHAnsi" w:hAnsiTheme="minorHAnsi"/>
          <w:color w:val="0070C0"/>
          <w:sz w:val="16"/>
          <w:szCs w:val="16"/>
        </w:rPr>
      </w:pPr>
      <w:r>
        <w:rPr>
          <w:rFonts w:asciiTheme="minorHAnsi" w:hAnsiTheme="minorHAnsi"/>
          <w:noProof/>
          <w:sz w:val="56"/>
        </w:rPr>
        <w:drawing>
          <wp:inline distT="0" distB="0" distL="0" distR="0">
            <wp:extent cx="2733675" cy="1819275"/>
            <wp:effectExtent l="19050" t="0" r="9525" b="0"/>
            <wp:docPr id="4" name="Picture 4" descr="C:\Documents and Settings\jaanelso\Local Settings\Temporary Internet Files\Content.IE5\Y71GOEVK\MP9004223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jaanelso\Local Settings\Temporary Internet Files\Content.IE5\Y71GOEVK\MP900422339[1].jpg"/>
                    <pic:cNvPicPr>
                      <a:picLocks noChangeAspect="1" noChangeArrowheads="1"/>
                    </pic:cNvPicPr>
                  </pic:nvPicPr>
                  <pic:blipFill>
                    <a:blip r:embed="rId20" cstate="print"/>
                    <a:srcRect/>
                    <a:stretch>
                      <a:fillRect/>
                    </a:stretch>
                  </pic:blipFill>
                  <pic:spPr bwMode="auto">
                    <a:xfrm>
                      <a:off x="0" y="0"/>
                      <a:ext cx="2733675" cy="1819275"/>
                    </a:xfrm>
                    <a:prstGeom prst="rect">
                      <a:avLst/>
                    </a:prstGeom>
                    <a:noFill/>
                    <a:ln w="9525">
                      <a:noFill/>
                      <a:miter lim="800000"/>
                      <a:headEnd/>
                      <a:tailEnd/>
                    </a:ln>
                  </pic:spPr>
                </pic:pic>
              </a:graphicData>
            </a:graphic>
          </wp:inline>
        </w:drawing>
      </w:r>
      <w:r>
        <w:rPr>
          <w:rFonts w:asciiTheme="minorHAnsi" w:hAnsiTheme="minorHAnsi"/>
          <w:color w:val="0070C0"/>
          <w:sz w:val="16"/>
          <w:szCs w:val="16"/>
        </w:rPr>
        <w:t>(Clipart)</w:t>
      </w:r>
    </w:p>
    <w:p w:rsidR="00CE1560" w:rsidRPr="0049000D" w:rsidRDefault="00CE1560" w:rsidP="00CE1560">
      <w:pPr>
        <w:rPr>
          <w:sz w:val="28"/>
        </w:rPr>
      </w:pPr>
      <w:proofErr w:type="gramStart"/>
      <w:r w:rsidRPr="0049000D">
        <w:rPr>
          <w:sz w:val="28"/>
        </w:rPr>
        <w:t>Aggressive sales tactics on the Internet and their impact on America</w:t>
      </w:r>
      <w:r w:rsidR="000D075E" w:rsidRPr="0049000D">
        <w:rPr>
          <w:sz w:val="28"/>
        </w:rPr>
        <w:t xml:space="preserve">n consumers [microform] </w:t>
      </w:r>
      <w:r w:rsidRPr="0049000D">
        <w:rPr>
          <w:sz w:val="28"/>
        </w:rPr>
        <w:br/>
        <w:t>United States.</w:t>
      </w:r>
      <w:proofErr w:type="gramEnd"/>
      <w:r w:rsidRPr="0049000D">
        <w:rPr>
          <w:sz w:val="28"/>
        </w:rPr>
        <w:t xml:space="preserve"> </w:t>
      </w:r>
      <w:proofErr w:type="gramStart"/>
      <w:r w:rsidRPr="0049000D">
        <w:rPr>
          <w:sz w:val="28"/>
        </w:rPr>
        <w:t>Congress.</w:t>
      </w:r>
      <w:proofErr w:type="gramEnd"/>
      <w:r w:rsidRPr="0049000D">
        <w:rPr>
          <w:sz w:val="28"/>
        </w:rPr>
        <w:t xml:space="preserve"> </w:t>
      </w:r>
      <w:proofErr w:type="gramStart"/>
      <w:r w:rsidRPr="0049000D">
        <w:rPr>
          <w:sz w:val="28"/>
        </w:rPr>
        <w:t>Senate.</w:t>
      </w:r>
      <w:proofErr w:type="gramEnd"/>
      <w:r w:rsidRPr="0049000D">
        <w:rPr>
          <w:sz w:val="28"/>
        </w:rPr>
        <w:t xml:space="preserve"> </w:t>
      </w:r>
      <w:proofErr w:type="gramStart"/>
      <w:r w:rsidRPr="0049000D">
        <w:rPr>
          <w:sz w:val="28"/>
        </w:rPr>
        <w:t>Committee on Commerce, Science, and Transportation.</w:t>
      </w:r>
      <w:proofErr w:type="gramEnd"/>
      <w:r w:rsidRPr="0049000D">
        <w:rPr>
          <w:sz w:val="28"/>
        </w:rPr>
        <w:br/>
      </w:r>
      <w:proofErr w:type="gramStart"/>
      <w:r w:rsidRPr="0049000D">
        <w:rPr>
          <w:sz w:val="28"/>
        </w:rPr>
        <w:t>Washington :</w:t>
      </w:r>
      <w:proofErr w:type="gramEnd"/>
      <w:r w:rsidRPr="0049000D">
        <w:rPr>
          <w:sz w:val="28"/>
        </w:rPr>
        <w:t xml:space="preserve"> U.S. G.P.O. : For sale by the Supt. of Docs., U.S. G.P.O., 2010.</w:t>
      </w:r>
    </w:p>
    <w:p w:rsidR="00507BA9" w:rsidRDefault="00506B61" w:rsidP="00CE1560">
      <w:pPr>
        <w:rPr>
          <w:sz w:val="28"/>
        </w:rPr>
      </w:pPr>
      <w:hyperlink r:id="rId21" w:history="1">
        <w:r w:rsidR="00CE1560" w:rsidRPr="0049000D">
          <w:rPr>
            <w:rStyle w:val="Hyperlink"/>
            <w:sz w:val="28"/>
          </w:rPr>
          <w:t>Identity and privacy in the internet age [electronic resource</w:t>
        </w:r>
        <w:proofErr w:type="gramStart"/>
        <w:r w:rsidR="00CE1560" w:rsidRPr="0049000D">
          <w:rPr>
            <w:rStyle w:val="Hyperlink"/>
            <w:sz w:val="28"/>
          </w:rPr>
          <w:t>] :</w:t>
        </w:r>
        <w:proofErr w:type="gramEnd"/>
        <w:r w:rsidR="00CE1560" w:rsidRPr="0049000D">
          <w:rPr>
            <w:rStyle w:val="Hyperlink"/>
            <w:sz w:val="28"/>
          </w:rPr>
          <w:t xml:space="preserve"> 14th Nordic Conference on Secure It</w:t>
        </w:r>
      </w:hyperlink>
      <w:r w:rsidR="00CE1560" w:rsidRPr="0049000D">
        <w:rPr>
          <w:sz w:val="28"/>
        </w:rPr>
        <w:t xml:space="preserve"> </w:t>
      </w:r>
      <w:r w:rsidR="00CE1560" w:rsidRPr="0049000D">
        <w:rPr>
          <w:sz w:val="28"/>
        </w:rPr>
        <w:br/>
        <w:t>Nordic Conference on Secure IT Systems (14th : 2009 : Oslo, Norway)</w:t>
      </w:r>
      <w:r w:rsidR="00CE1560" w:rsidRPr="0049000D">
        <w:rPr>
          <w:sz w:val="28"/>
        </w:rPr>
        <w:br/>
        <w:t>Berlin ; New York : Springer, c2009.  MSC Electronic Access</w:t>
      </w:r>
    </w:p>
    <w:p w:rsidR="00507BA9" w:rsidRDefault="00507BA9">
      <w:pPr>
        <w:rPr>
          <w:sz w:val="28"/>
        </w:rPr>
      </w:pPr>
      <w:r>
        <w:rPr>
          <w:sz w:val="28"/>
        </w:rPr>
        <w:br w:type="page"/>
      </w:r>
    </w:p>
    <w:p w:rsidR="00CE1560" w:rsidRPr="0049000D" w:rsidRDefault="00CE1560" w:rsidP="00CE1560">
      <w:pPr>
        <w:rPr>
          <w:sz w:val="28"/>
        </w:rPr>
      </w:pPr>
    </w:p>
    <w:p w:rsidR="00CE1560" w:rsidRPr="0049000D" w:rsidRDefault="00506B61" w:rsidP="00CE1560">
      <w:pPr>
        <w:pStyle w:val="NoSpacing"/>
        <w:rPr>
          <w:sz w:val="28"/>
        </w:rPr>
      </w:pPr>
      <w:hyperlink r:id="rId22" w:history="1">
        <w:r w:rsidR="00CE1560" w:rsidRPr="0049000D">
          <w:rPr>
            <w:rStyle w:val="Hyperlink"/>
            <w:sz w:val="28"/>
          </w:rPr>
          <w:t>Internet fraud [electronic resource</w:t>
        </w:r>
        <w:proofErr w:type="gramStart"/>
        <w:r w:rsidR="00CE1560" w:rsidRPr="0049000D">
          <w:rPr>
            <w:rStyle w:val="Hyperlink"/>
            <w:sz w:val="28"/>
          </w:rPr>
          <w:t>] :</w:t>
        </w:r>
        <w:proofErr w:type="gramEnd"/>
        <w:r w:rsidR="00CE1560" w:rsidRPr="0049000D">
          <w:rPr>
            <w:rStyle w:val="Hyperlink"/>
            <w:sz w:val="28"/>
          </w:rPr>
          <w:t xml:space="preserve"> how to avoid internet investment scams / U.S. Securities and </w:t>
        </w:r>
      </w:hyperlink>
      <w:r w:rsidR="00CE1560" w:rsidRPr="0049000D">
        <w:rPr>
          <w:sz w:val="28"/>
        </w:rPr>
        <w:br/>
        <w:t>[Washington, D.C.] : U.S. Securities and Exchange Commission, [2007]</w:t>
      </w:r>
    </w:p>
    <w:p w:rsidR="00CE1560" w:rsidRPr="0049000D" w:rsidRDefault="00CE1560">
      <w:pPr>
        <w:rPr>
          <w:sz w:val="28"/>
        </w:rPr>
      </w:pPr>
    </w:p>
    <w:p w:rsidR="00CE1560" w:rsidRPr="0049000D" w:rsidRDefault="00CE1560" w:rsidP="00CE1560">
      <w:pPr>
        <w:rPr>
          <w:b/>
          <w:sz w:val="32"/>
          <w:szCs w:val="24"/>
        </w:rPr>
      </w:pPr>
      <w:r w:rsidRPr="0049000D">
        <w:rPr>
          <w:b/>
          <w:sz w:val="32"/>
          <w:szCs w:val="24"/>
        </w:rPr>
        <w:t>Materials at other libraries in our consortium</w:t>
      </w:r>
      <w:r w:rsidR="00AD6EAB" w:rsidRPr="0049000D">
        <w:rPr>
          <w:b/>
          <w:sz w:val="32"/>
          <w:szCs w:val="24"/>
        </w:rPr>
        <w:t>:</w:t>
      </w:r>
    </w:p>
    <w:p w:rsidR="00CE1560" w:rsidRPr="0049000D" w:rsidRDefault="00506B61" w:rsidP="00CE1560">
      <w:pPr>
        <w:pStyle w:val="NoSpacing"/>
        <w:rPr>
          <w:sz w:val="28"/>
        </w:rPr>
      </w:pPr>
      <w:hyperlink r:id="rId23" w:history="1">
        <w:proofErr w:type="gramStart"/>
        <w:r w:rsidR="00CE1560" w:rsidRPr="0049000D">
          <w:rPr>
            <w:rStyle w:val="Hyperlink"/>
            <w:sz w:val="28"/>
          </w:rPr>
          <w:t>Internet safety / Hayley Mitchell Haugen and Susan Musser, book editors.</w:t>
        </w:r>
        <w:proofErr w:type="gramEnd"/>
      </w:hyperlink>
      <w:r w:rsidR="00CE1560" w:rsidRPr="0049000D">
        <w:rPr>
          <w:sz w:val="28"/>
        </w:rPr>
        <w:t xml:space="preserve">   </w:t>
      </w:r>
      <w:proofErr w:type="gramStart"/>
      <w:r w:rsidR="00CE1560" w:rsidRPr="0049000D">
        <w:rPr>
          <w:sz w:val="28"/>
        </w:rPr>
        <w:t>Det</w:t>
      </w:r>
      <w:r w:rsidR="00AD6EAB" w:rsidRPr="0049000D">
        <w:rPr>
          <w:sz w:val="28"/>
        </w:rPr>
        <w:t>roit :</w:t>
      </w:r>
      <w:proofErr w:type="gramEnd"/>
      <w:r w:rsidR="00AD6EAB" w:rsidRPr="0049000D">
        <w:rPr>
          <w:sz w:val="28"/>
        </w:rPr>
        <w:t xml:space="preserve"> </w:t>
      </w:r>
      <w:proofErr w:type="spellStart"/>
      <w:r w:rsidR="00AD6EAB" w:rsidRPr="0049000D">
        <w:rPr>
          <w:sz w:val="28"/>
        </w:rPr>
        <w:t>Greenhaven</w:t>
      </w:r>
      <w:proofErr w:type="spellEnd"/>
      <w:r w:rsidR="00AD6EAB" w:rsidRPr="0049000D">
        <w:rPr>
          <w:sz w:val="28"/>
        </w:rPr>
        <w:t xml:space="preserve"> Press, c2008.  </w:t>
      </w:r>
      <w:r w:rsidR="00CE1560" w:rsidRPr="0049000D">
        <w:rPr>
          <w:sz w:val="28"/>
        </w:rPr>
        <w:t>120 p</w:t>
      </w:r>
      <w:proofErr w:type="gramStart"/>
      <w:r w:rsidR="00CE1560" w:rsidRPr="0049000D">
        <w:rPr>
          <w:sz w:val="28"/>
        </w:rPr>
        <w:t>. :</w:t>
      </w:r>
      <w:proofErr w:type="gramEnd"/>
      <w:r w:rsidR="00CE1560" w:rsidRPr="0049000D">
        <w:rPr>
          <w:sz w:val="28"/>
        </w:rPr>
        <w:t xml:space="preserve"> col. ill. ; 24 cm. </w:t>
      </w:r>
      <w:hyperlink r:id="rId24" w:history="1">
        <w:r w:rsidR="00CE1560" w:rsidRPr="0049000D">
          <w:rPr>
            <w:rStyle w:val="Hyperlink"/>
            <w:sz w:val="28"/>
          </w:rPr>
          <w:t>302.231 I61</w:t>
        </w:r>
      </w:hyperlink>
      <w:r w:rsidR="00CE1560" w:rsidRPr="0049000D">
        <w:rPr>
          <w:sz w:val="28"/>
        </w:rPr>
        <w:t xml:space="preserve">  MCPLD Central Non-Fiction</w:t>
      </w:r>
    </w:p>
    <w:p w:rsidR="00CE1560" w:rsidRPr="0049000D" w:rsidRDefault="00CE1560" w:rsidP="00CE1560">
      <w:pPr>
        <w:pStyle w:val="NoSpacing"/>
        <w:rPr>
          <w:sz w:val="28"/>
        </w:rPr>
      </w:pPr>
    </w:p>
    <w:p w:rsidR="00CE1560" w:rsidRPr="0049000D" w:rsidRDefault="00506B61" w:rsidP="00CE1560">
      <w:pPr>
        <w:pStyle w:val="NoSpacing"/>
        <w:rPr>
          <w:sz w:val="28"/>
        </w:rPr>
      </w:pPr>
      <w:hyperlink r:id="rId25" w:history="1">
        <w:r w:rsidR="00CE1560" w:rsidRPr="0049000D">
          <w:rPr>
            <w:rStyle w:val="Hyperlink"/>
            <w:sz w:val="28"/>
          </w:rPr>
          <w:t xml:space="preserve">Safety </w:t>
        </w:r>
        <w:proofErr w:type="gramStart"/>
        <w:r w:rsidR="00CE1560" w:rsidRPr="0049000D">
          <w:rPr>
            <w:rStyle w:val="Hyperlink"/>
            <w:sz w:val="28"/>
          </w:rPr>
          <w:t>net :</w:t>
        </w:r>
        <w:proofErr w:type="gramEnd"/>
        <w:r w:rsidR="00CE1560" w:rsidRPr="0049000D">
          <w:rPr>
            <w:rStyle w:val="Hyperlink"/>
            <w:sz w:val="28"/>
          </w:rPr>
          <w:t xml:space="preserve"> protecting your business on the Internet / Kathleen </w:t>
        </w:r>
        <w:proofErr w:type="spellStart"/>
        <w:r w:rsidR="00CE1560" w:rsidRPr="0049000D">
          <w:rPr>
            <w:rStyle w:val="Hyperlink"/>
            <w:sz w:val="28"/>
          </w:rPr>
          <w:t>Sindell</w:t>
        </w:r>
        <w:proofErr w:type="spellEnd"/>
        <w:r w:rsidR="00CE1560" w:rsidRPr="0049000D">
          <w:rPr>
            <w:rStyle w:val="Hyperlink"/>
            <w:sz w:val="28"/>
          </w:rPr>
          <w:t>.</w:t>
        </w:r>
      </w:hyperlink>
      <w:r w:rsidR="00AD6EAB" w:rsidRPr="0049000D">
        <w:rPr>
          <w:sz w:val="28"/>
        </w:rPr>
        <w:t xml:space="preserve"> </w:t>
      </w:r>
      <w:r w:rsidR="00CE1560" w:rsidRPr="0049000D">
        <w:rPr>
          <w:sz w:val="28"/>
        </w:rPr>
        <w:br/>
        <w:t xml:space="preserve">New </w:t>
      </w:r>
      <w:proofErr w:type="gramStart"/>
      <w:r w:rsidR="00CE1560" w:rsidRPr="0049000D">
        <w:rPr>
          <w:sz w:val="28"/>
        </w:rPr>
        <w:t>York :</w:t>
      </w:r>
      <w:proofErr w:type="gramEnd"/>
      <w:r w:rsidR="00CE1560" w:rsidRPr="0049000D">
        <w:rPr>
          <w:sz w:val="28"/>
        </w:rPr>
        <w:t xml:space="preserve"> </w:t>
      </w:r>
      <w:proofErr w:type="spellStart"/>
      <w:r w:rsidR="00CE1560" w:rsidRPr="0049000D">
        <w:rPr>
          <w:sz w:val="28"/>
        </w:rPr>
        <w:t>Chichester</w:t>
      </w:r>
      <w:proofErr w:type="spellEnd"/>
      <w:r w:rsidR="00CE1560" w:rsidRPr="0049000D">
        <w:rPr>
          <w:sz w:val="28"/>
        </w:rPr>
        <w:t xml:space="preserve"> : Wiley, 2002. ASC Nielsen Library C384</w:t>
      </w:r>
    </w:p>
    <w:p w:rsidR="00CE1560" w:rsidRPr="0049000D" w:rsidRDefault="00CE1560" w:rsidP="00CE1560">
      <w:pPr>
        <w:pStyle w:val="NoSpacing"/>
        <w:rPr>
          <w:sz w:val="28"/>
        </w:rPr>
      </w:pPr>
    </w:p>
    <w:p w:rsidR="00CE1560" w:rsidRDefault="00506B61" w:rsidP="00CE1560">
      <w:pPr>
        <w:pStyle w:val="NoSpacing"/>
        <w:rPr>
          <w:sz w:val="28"/>
        </w:rPr>
      </w:pPr>
      <w:hyperlink r:id="rId26" w:history="1">
        <w:r w:rsidR="00CE1560" w:rsidRPr="0049000D">
          <w:rPr>
            <w:rStyle w:val="Hyperlink"/>
            <w:sz w:val="28"/>
          </w:rPr>
          <w:t>Know the facts about personal safety / Judith Anderson.</w:t>
        </w:r>
      </w:hyperlink>
      <w:r w:rsidR="00CE1560" w:rsidRPr="0049000D">
        <w:rPr>
          <w:sz w:val="28"/>
        </w:rPr>
        <w:t xml:space="preserve"> (Cell phones -- Keep it private! -- </w:t>
      </w:r>
      <w:r w:rsidR="00CE1560" w:rsidRPr="0049000D">
        <w:rPr>
          <w:rStyle w:val="Strong"/>
          <w:color w:val="FF0000"/>
          <w:sz w:val="28"/>
        </w:rPr>
        <w:t>Internet</w:t>
      </w:r>
      <w:r w:rsidR="00AD6EAB" w:rsidRPr="0049000D">
        <w:rPr>
          <w:sz w:val="28"/>
        </w:rPr>
        <w:t xml:space="preserve"> friends</w:t>
      </w:r>
      <w:proofErr w:type="gramStart"/>
      <w:r w:rsidR="00AD6EAB" w:rsidRPr="0049000D">
        <w:rPr>
          <w:sz w:val="28"/>
        </w:rPr>
        <w:t>)</w:t>
      </w:r>
      <w:proofErr w:type="gramEnd"/>
      <w:r w:rsidR="00CE1560" w:rsidRPr="0049000D">
        <w:rPr>
          <w:sz w:val="28"/>
        </w:rPr>
        <w:br/>
        <w:t xml:space="preserve">New York, NY : Rosen Central, 2010.  GCP </w:t>
      </w:r>
      <w:proofErr w:type="spellStart"/>
      <w:r w:rsidR="00CE1560" w:rsidRPr="0049000D">
        <w:rPr>
          <w:sz w:val="28"/>
        </w:rPr>
        <w:t>Glenwd</w:t>
      </w:r>
      <w:proofErr w:type="spellEnd"/>
      <w:r w:rsidR="00CE1560" w:rsidRPr="0049000D">
        <w:rPr>
          <w:sz w:val="28"/>
        </w:rPr>
        <w:t xml:space="preserve"> New Books C590 </w:t>
      </w:r>
    </w:p>
    <w:p w:rsidR="00507BA9" w:rsidRDefault="00507BA9" w:rsidP="00CE1560">
      <w:pPr>
        <w:pStyle w:val="NoSpacing"/>
        <w:rPr>
          <w:sz w:val="28"/>
        </w:rPr>
      </w:pPr>
    </w:p>
    <w:p w:rsidR="00507BA9" w:rsidRPr="0049000D" w:rsidRDefault="00507BA9" w:rsidP="00CE1560">
      <w:pPr>
        <w:pStyle w:val="NoSpacing"/>
        <w:rPr>
          <w:sz w:val="28"/>
        </w:rPr>
      </w:pPr>
      <w:r>
        <w:rPr>
          <w:sz w:val="28"/>
        </w:rPr>
        <w:t xml:space="preserve">Contact the reference desk if you would like more information about using our </w:t>
      </w:r>
    </w:p>
    <w:p w:rsidR="00CE1560" w:rsidRDefault="00CE1560"/>
    <w:p w:rsidR="000D075E" w:rsidRPr="000D075E" w:rsidRDefault="000D075E">
      <w:pPr>
        <w:rPr>
          <w:color w:val="0070C0"/>
          <w:sz w:val="16"/>
          <w:szCs w:val="16"/>
        </w:rPr>
      </w:pPr>
      <w:r>
        <w:rPr>
          <w:noProof/>
        </w:rPr>
        <w:lastRenderedPageBreak/>
        <w:drawing>
          <wp:inline distT="0" distB="0" distL="0" distR="0">
            <wp:extent cx="1647825" cy="1647825"/>
            <wp:effectExtent l="19050" t="0" r="9525" b="0"/>
            <wp:docPr id="2" name="Picture 2" descr="C:\Documents and Settings\jaanelso\Local Settings\Temporary Internet Files\Content.IE5\Y71GOEVK\MP900409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jaanelso\Local Settings\Temporary Internet Files\Content.IE5\Y71GOEVK\MP900409002[1].jpg"/>
                    <pic:cNvPicPr>
                      <a:picLocks noChangeAspect="1" noChangeArrowheads="1"/>
                    </pic:cNvPicPr>
                  </pic:nvPicPr>
                  <pic:blipFill>
                    <a:blip r:embed="rId27"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r>
        <w:rPr>
          <w:color w:val="0070C0"/>
          <w:sz w:val="16"/>
          <w:szCs w:val="16"/>
        </w:rPr>
        <w:t>(Clipart)</w:t>
      </w:r>
    </w:p>
    <w:p w:rsidR="00CE1560" w:rsidRDefault="00CE1560"/>
    <w:p w:rsidR="00CE1560" w:rsidRDefault="00CE1560"/>
    <w:sectPr w:rsidR="00CE1560" w:rsidSect="00215406">
      <w:headerReference w:type="default" r:id="rId28"/>
      <w:footerReference w:type="default" r:id="rId29"/>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BA9" w:rsidRDefault="00507BA9" w:rsidP="00CE1560">
      <w:pPr>
        <w:spacing w:after="0" w:line="240" w:lineRule="auto"/>
      </w:pPr>
      <w:r>
        <w:separator/>
      </w:r>
    </w:p>
  </w:endnote>
  <w:endnote w:type="continuationSeparator" w:id="1">
    <w:p w:rsidR="00507BA9" w:rsidRDefault="00507BA9" w:rsidP="00CE1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507BA9">
      <w:tc>
        <w:tcPr>
          <w:tcW w:w="918" w:type="dxa"/>
        </w:tcPr>
        <w:p w:rsidR="00507BA9" w:rsidRDefault="00507BA9">
          <w:pPr>
            <w:pStyle w:val="Footer"/>
            <w:jc w:val="right"/>
            <w:rPr>
              <w:b/>
              <w:color w:val="4F81BD" w:themeColor="accent1"/>
              <w:sz w:val="32"/>
              <w:szCs w:val="32"/>
            </w:rPr>
          </w:pPr>
          <w:fldSimple w:instr=" PAGE   \* MERGEFORMAT ">
            <w:r w:rsidR="00DE5B8C" w:rsidRPr="00DE5B8C">
              <w:rPr>
                <w:b/>
                <w:noProof/>
                <w:color w:val="4F81BD" w:themeColor="accent1"/>
                <w:sz w:val="32"/>
                <w:szCs w:val="32"/>
              </w:rPr>
              <w:t>1</w:t>
            </w:r>
          </w:fldSimple>
        </w:p>
      </w:tc>
      <w:tc>
        <w:tcPr>
          <w:tcW w:w="7938" w:type="dxa"/>
        </w:tcPr>
        <w:p w:rsidR="00507BA9" w:rsidRDefault="00507BA9">
          <w:pPr>
            <w:pStyle w:val="Footer"/>
          </w:pPr>
        </w:p>
      </w:tc>
    </w:tr>
  </w:tbl>
  <w:p w:rsidR="00507BA9" w:rsidRDefault="00507B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BA9" w:rsidRDefault="00507BA9" w:rsidP="00CE1560">
      <w:pPr>
        <w:spacing w:after="0" w:line="240" w:lineRule="auto"/>
      </w:pPr>
      <w:r>
        <w:separator/>
      </w:r>
    </w:p>
  </w:footnote>
  <w:footnote w:type="continuationSeparator" w:id="1">
    <w:p w:rsidR="00507BA9" w:rsidRDefault="00507BA9" w:rsidP="00CE15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507BA9">
      <w:trPr>
        <w:trHeight w:val="288"/>
      </w:trPr>
      <w:sdt>
        <w:sdtPr>
          <w:rPr>
            <w:rFonts w:asciiTheme="majorHAnsi" w:eastAsiaTheme="majorEastAsia" w:hAnsiTheme="majorHAnsi" w:cstheme="majorBidi"/>
            <w:sz w:val="36"/>
            <w:szCs w:val="36"/>
          </w:rPr>
          <w:alias w:val="Title"/>
          <w:id w:val="77761602"/>
          <w:placeholder>
            <w:docPart w:val="E38413476E5349259AB5157A930D9DD0"/>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07BA9" w:rsidRDefault="00507BA9" w:rsidP="00CE1560">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Internet Safety for Seniors</w:t>
              </w:r>
            </w:p>
          </w:tc>
        </w:sdtContent>
      </w:sdt>
      <w:sdt>
        <w:sdtPr>
          <w:rPr>
            <w:rFonts w:asciiTheme="majorHAnsi" w:eastAsiaTheme="majorEastAsia" w:hAnsiTheme="majorHAnsi" w:cstheme="majorBidi"/>
            <w:b/>
            <w:bCs/>
            <w:color w:val="4F81BD" w:themeColor="accent1"/>
            <w:sz w:val="36"/>
            <w:szCs w:val="36"/>
          </w:rPr>
          <w:alias w:val="Year"/>
          <w:id w:val="77761609"/>
          <w:placeholder>
            <w:docPart w:val="8C13F96DD68340649F0F7E78D0459D43"/>
          </w:placeholder>
          <w:dataBinding w:prefixMappings="xmlns:ns0='http://schemas.microsoft.com/office/2006/coverPageProps'" w:xpath="/ns0:CoverPageProperties[1]/ns0:PublishDate[1]" w:storeItemID="{55AF091B-3C7A-41E3-B477-F2FDAA23CFDA}"/>
          <w:date w:fullDate="2010-01-01T00:00:00Z">
            <w:dateFormat w:val="yyyy"/>
            <w:lid w:val="en-US"/>
            <w:storeMappedDataAs w:val="dateTime"/>
            <w:calendar w:val="gregorian"/>
          </w:date>
        </w:sdtPr>
        <w:sdtContent>
          <w:tc>
            <w:tcPr>
              <w:tcW w:w="1105" w:type="dxa"/>
            </w:tcPr>
            <w:p w:rsidR="00507BA9" w:rsidRDefault="00507BA9" w:rsidP="00CE1560">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2010</w:t>
              </w:r>
            </w:p>
          </w:tc>
        </w:sdtContent>
      </w:sdt>
    </w:tr>
  </w:tbl>
  <w:p w:rsidR="00507BA9" w:rsidRDefault="00507B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F4764"/>
    <w:multiLevelType w:val="multilevel"/>
    <w:tmpl w:val="2A52D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CE1560"/>
    <w:rsid w:val="000D075E"/>
    <w:rsid w:val="00215406"/>
    <w:rsid w:val="0035718E"/>
    <w:rsid w:val="00375DFD"/>
    <w:rsid w:val="003968A6"/>
    <w:rsid w:val="00407C61"/>
    <w:rsid w:val="0049000D"/>
    <w:rsid w:val="00506B61"/>
    <w:rsid w:val="00507BA9"/>
    <w:rsid w:val="005619A7"/>
    <w:rsid w:val="005D3858"/>
    <w:rsid w:val="00872730"/>
    <w:rsid w:val="00AD6EAB"/>
    <w:rsid w:val="00C064B9"/>
    <w:rsid w:val="00C53895"/>
    <w:rsid w:val="00CE1560"/>
    <w:rsid w:val="00DE5B8C"/>
    <w:rsid w:val="00E844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9A7"/>
  </w:style>
  <w:style w:type="paragraph" w:styleId="Heading1">
    <w:name w:val="heading 1"/>
    <w:basedOn w:val="Normal"/>
    <w:link w:val="Heading1Char"/>
    <w:uiPriority w:val="9"/>
    <w:qFormat/>
    <w:rsid w:val="00407C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1560"/>
    <w:rPr>
      <w:b/>
      <w:bCs/>
    </w:rPr>
  </w:style>
  <w:style w:type="paragraph" w:styleId="Header">
    <w:name w:val="header"/>
    <w:basedOn w:val="Normal"/>
    <w:link w:val="HeaderChar"/>
    <w:uiPriority w:val="99"/>
    <w:unhideWhenUsed/>
    <w:rsid w:val="00CE15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560"/>
  </w:style>
  <w:style w:type="paragraph" w:styleId="Footer">
    <w:name w:val="footer"/>
    <w:basedOn w:val="Normal"/>
    <w:link w:val="FooterChar"/>
    <w:uiPriority w:val="99"/>
    <w:unhideWhenUsed/>
    <w:rsid w:val="00CE15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560"/>
  </w:style>
  <w:style w:type="paragraph" w:styleId="BalloonText">
    <w:name w:val="Balloon Text"/>
    <w:basedOn w:val="Normal"/>
    <w:link w:val="BalloonTextChar"/>
    <w:uiPriority w:val="99"/>
    <w:semiHidden/>
    <w:unhideWhenUsed/>
    <w:rsid w:val="00CE1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560"/>
    <w:rPr>
      <w:rFonts w:ascii="Tahoma" w:hAnsi="Tahoma" w:cs="Tahoma"/>
      <w:sz w:val="16"/>
      <w:szCs w:val="16"/>
    </w:rPr>
  </w:style>
  <w:style w:type="character" w:styleId="Hyperlink">
    <w:name w:val="Hyperlink"/>
    <w:basedOn w:val="DefaultParagraphFont"/>
    <w:uiPriority w:val="99"/>
    <w:unhideWhenUsed/>
    <w:rsid w:val="00CE1560"/>
    <w:rPr>
      <w:color w:val="0000FF" w:themeColor="hyperlink"/>
      <w:u w:val="single"/>
    </w:rPr>
  </w:style>
  <w:style w:type="paragraph" w:styleId="NoSpacing">
    <w:name w:val="No Spacing"/>
    <w:uiPriority w:val="1"/>
    <w:qFormat/>
    <w:rsid w:val="00CE1560"/>
    <w:pPr>
      <w:spacing w:after="0" w:line="240" w:lineRule="auto"/>
    </w:pPr>
  </w:style>
  <w:style w:type="paragraph" w:styleId="NormalWeb">
    <w:name w:val="Normal (Web)"/>
    <w:basedOn w:val="Normal"/>
    <w:uiPriority w:val="99"/>
    <w:unhideWhenUsed/>
    <w:rsid w:val="00C538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07C61"/>
    <w:rPr>
      <w:rFonts w:ascii="Times New Roman" w:eastAsia="Times New Roman" w:hAnsi="Times New Roman" w:cs="Times New Roman"/>
      <w:b/>
      <w:bCs/>
      <w:kern w:val="36"/>
      <w:sz w:val="48"/>
      <w:szCs w:val="48"/>
    </w:rPr>
  </w:style>
  <w:style w:type="paragraph" w:customStyle="1" w:styleId="deck">
    <w:name w:val="deck"/>
    <w:basedOn w:val="Normal"/>
    <w:rsid w:val="00407C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137682">
      <w:bodyDiv w:val="1"/>
      <w:marLeft w:val="0"/>
      <w:marRight w:val="0"/>
      <w:marTop w:val="0"/>
      <w:marBottom w:val="0"/>
      <w:divBdr>
        <w:top w:val="none" w:sz="0" w:space="0" w:color="auto"/>
        <w:left w:val="none" w:sz="0" w:space="0" w:color="auto"/>
        <w:bottom w:val="none" w:sz="0" w:space="0" w:color="auto"/>
        <w:right w:val="none" w:sz="0" w:space="0" w:color="auto"/>
      </w:divBdr>
    </w:div>
    <w:div w:id="444735512">
      <w:bodyDiv w:val="1"/>
      <w:marLeft w:val="0"/>
      <w:marRight w:val="0"/>
      <w:marTop w:val="0"/>
      <w:marBottom w:val="0"/>
      <w:divBdr>
        <w:top w:val="none" w:sz="0" w:space="0" w:color="auto"/>
        <w:left w:val="none" w:sz="0" w:space="0" w:color="auto"/>
        <w:bottom w:val="none" w:sz="0" w:space="0" w:color="auto"/>
        <w:right w:val="none" w:sz="0" w:space="0" w:color="auto"/>
      </w:divBdr>
    </w:div>
    <w:div w:id="1595700291">
      <w:bodyDiv w:val="1"/>
      <w:marLeft w:val="0"/>
      <w:marRight w:val="0"/>
      <w:marTop w:val="0"/>
      <w:marBottom w:val="0"/>
      <w:divBdr>
        <w:top w:val="none" w:sz="0" w:space="0" w:color="auto"/>
        <w:left w:val="none" w:sz="0" w:space="0" w:color="auto"/>
        <w:bottom w:val="none" w:sz="0" w:space="0" w:color="auto"/>
        <w:right w:val="none" w:sz="0" w:space="0" w:color="auto"/>
      </w:divBdr>
    </w:div>
    <w:div w:id="1632201703">
      <w:bodyDiv w:val="1"/>
      <w:marLeft w:val="0"/>
      <w:marRight w:val="0"/>
      <w:marTop w:val="0"/>
      <w:marBottom w:val="0"/>
      <w:divBdr>
        <w:top w:val="none" w:sz="0" w:space="0" w:color="auto"/>
        <w:left w:val="none" w:sz="0" w:space="0" w:color="auto"/>
        <w:bottom w:val="none" w:sz="0" w:space="0" w:color="auto"/>
        <w:right w:val="none" w:sz="0" w:space="0" w:color="auto"/>
      </w:divBdr>
    </w:div>
    <w:div w:id="1657605229">
      <w:bodyDiv w:val="1"/>
      <w:marLeft w:val="0"/>
      <w:marRight w:val="0"/>
      <w:marTop w:val="0"/>
      <w:marBottom w:val="0"/>
      <w:divBdr>
        <w:top w:val="none" w:sz="0" w:space="0" w:color="auto"/>
        <w:left w:val="none" w:sz="0" w:space="0" w:color="auto"/>
        <w:bottom w:val="none" w:sz="0" w:space="0" w:color="auto"/>
        <w:right w:val="none" w:sz="0" w:space="0" w:color="auto"/>
      </w:divBdr>
    </w:div>
    <w:div w:id="1714888155">
      <w:bodyDiv w:val="1"/>
      <w:marLeft w:val="0"/>
      <w:marRight w:val="0"/>
      <w:marTop w:val="0"/>
      <w:marBottom w:val="0"/>
      <w:divBdr>
        <w:top w:val="none" w:sz="0" w:space="0" w:color="auto"/>
        <w:left w:val="none" w:sz="0" w:space="0" w:color="auto"/>
        <w:bottom w:val="none" w:sz="0" w:space="0" w:color="auto"/>
        <w:right w:val="none" w:sz="0" w:space="0" w:color="auto"/>
      </w:divBdr>
    </w:div>
    <w:div w:id="1873226416">
      <w:bodyDiv w:val="1"/>
      <w:marLeft w:val="0"/>
      <w:marRight w:val="0"/>
      <w:marTop w:val="0"/>
      <w:marBottom w:val="0"/>
      <w:divBdr>
        <w:top w:val="none" w:sz="0" w:space="0" w:color="auto"/>
        <w:left w:val="none" w:sz="0" w:space="0" w:color="auto"/>
        <w:bottom w:val="none" w:sz="0" w:space="0" w:color="auto"/>
        <w:right w:val="none" w:sz="0" w:space="0" w:color="auto"/>
      </w:divBdr>
    </w:div>
    <w:div w:id="210059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tg.wa.gov/InternetSafety/CommunicatingOnline.aspx" TargetMode="External"/><Relationship Id="rId18" Type="http://schemas.openxmlformats.org/officeDocument/2006/relationships/hyperlink" Target="http://www.nlm.nih.gov/hinfo.html" TargetMode="External"/><Relationship Id="rId26" Type="http://schemas.openxmlformats.org/officeDocument/2006/relationships/hyperlink" Target="http://www.millennium.marmot.org/search%7ES93?/YInternet+safety&amp;searchscope=93&amp;SORT=D/YInternet+safety&amp;searchscope=93&amp;SORT=D&amp;SUBKEY=Internet%20safety/51%2C1047%2C1047%2CB/frameset&amp;FF=YInternet+safety&amp;searchscope=93&amp;SORT=D&amp;68%2C68%2C" TargetMode="External"/><Relationship Id="rId3" Type="http://schemas.openxmlformats.org/officeDocument/2006/relationships/numbering" Target="numbering.xml"/><Relationship Id="rId21" Type="http://schemas.openxmlformats.org/officeDocument/2006/relationships/hyperlink" Target="http://www.millennium.marmot.org/search%7ES18?/XInternet&amp;searchscope=18&amp;SORT=D/XInternet&amp;searchscope=18&amp;SORT=D&amp;extended=0&amp;SUBKEY=Internet/1%2C25593%2C25593%2CB/frameset&amp;FF=XInternet&amp;searchscope=18&amp;SORT=D&amp;23%2C23%2C" TargetMode="External"/><Relationship Id="rId7" Type="http://schemas.openxmlformats.org/officeDocument/2006/relationships/footnotes" Target="footnotes.xml"/><Relationship Id="rId12" Type="http://schemas.openxmlformats.org/officeDocument/2006/relationships/hyperlink" Target="http://www.atg.wa.gov/InternetSafety/DefendingYourComputer.aspx" TargetMode="External"/><Relationship Id="rId17" Type="http://schemas.openxmlformats.org/officeDocument/2006/relationships/hyperlink" Target="http://www.ftc.gov/bcp/edu/microsites/idtheft/" TargetMode="External"/><Relationship Id="rId25" Type="http://schemas.openxmlformats.org/officeDocument/2006/relationships/hyperlink" Target="http://www.millennium.marmot.org/search%7ES93?/YInternet+safety&amp;searchscope=93&amp;SORT=D/YInternet+safety&amp;searchscope=93&amp;SORT=D&amp;SUBKEY=Internet%20safety/51%2C1047%2C1047%2CB/frameset&amp;FF=YInternet+safety&amp;searchscope=93&amp;SORT=D&amp;62%2C62%2C" TargetMode="External"/><Relationship Id="rId2" Type="http://schemas.openxmlformats.org/officeDocument/2006/relationships/customXml" Target="../customXml/item2.xml"/><Relationship Id="rId16" Type="http://schemas.openxmlformats.org/officeDocument/2006/relationships/hyperlink" Target="http://www.atg.wa.gov/InternetSafety/Seniors.aspx" TargetMode="External"/><Relationship Id="rId20" Type="http://schemas.openxmlformats.org/officeDocument/2006/relationships/image" Target="media/image2.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tg.wa.gov/InternetSafety/DefendingYourComputer.aspx" TargetMode="External"/><Relationship Id="rId24" Type="http://schemas.openxmlformats.org/officeDocument/2006/relationships/hyperlink" Target="http://www.millennium.marmot.org/search%7ES93?/e302.231+I61/e302.231+i61++/-3,-1,,B/browse"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atg.wa.gov/InternetSafety/FraudOnline.aspx" TargetMode="External"/><Relationship Id="rId23"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2%2C2%2C" TargetMode="External"/><Relationship Id="rId28" Type="http://schemas.openxmlformats.org/officeDocument/2006/relationships/header" Target="header1.xml"/><Relationship Id="rId10" Type="http://schemas.openxmlformats.org/officeDocument/2006/relationships/hyperlink" Target="http://www.atg.wa.gov/InternetSafety/DefendingYourComputer.aspx" TargetMode="External"/><Relationship Id="rId19" Type="http://schemas.openxmlformats.org/officeDocument/2006/relationships/hyperlink" Target="http://nihseniorhealth.gov/"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atg.wa.gov/InternetSafety/FraudOnline.aspx" TargetMode="External"/><Relationship Id="rId22" Type="http://schemas.openxmlformats.org/officeDocument/2006/relationships/hyperlink" Target="http://www.millennium.marmot.org/search%7ES18?/XInternet&amp;searchscope=18&amp;SORT=D/XInternet&amp;searchscope=18&amp;SORT=D&amp;extended=0&amp;SUBKEY=Internet/51%2C25593%2C25593%2CB/frameset&amp;FF=XInternet&amp;searchscope=18&amp;SORT=D&amp;74%2C74%2C" TargetMode="External"/><Relationship Id="rId27" Type="http://schemas.openxmlformats.org/officeDocument/2006/relationships/image" Target="media/image3.jpe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38413476E5349259AB5157A930D9DD0"/>
        <w:category>
          <w:name w:val="General"/>
          <w:gallery w:val="placeholder"/>
        </w:category>
        <w:types>
          <w:type w:val="bbPlcHdr"/>
        </w:types>
        <w:behaviors>
          <w:behavior w:val="content"/>
        </w:behaviors>
        <w:guid w:val="{0AB4DED8-832B-485F-AB9A-6E0169AE05D8}"/>
      </w:docPartPr>
      <w:docPartBody>
        <w:p w:rsidR="00E12DBB" w:rsidRDefault="00A41186" w:rsidP="00A41186">
          <w:pPr>
            <w:pStyle w:val="E38413476E5349259AB5157A930D9DD0"/>
          </w:pPr>
          <w:r>
            <w:rPr>
              <w:rFonts w:asciiTheme="majorHAnsi" w:eastAsiaTheme="majorEastAsia" w:hAnsiTheme="majorHAnsi" w:cstheme="majorBidi"/>
              <w:sz w:val="36"/>
              <w:szCs w:val="36"/>
            </w:rPr>
            <w:t>[Type the document title]</w:t>
          </w:r>
        </w:p>
      </w:docPartBody>
    </w:docPart>
    <w:docPart>
      <w:docPartPr>
        <w:name w:val="8C13F96DD68340649F0F7E78D0459D43"/>
        <w:category>
          <w:name w:val="General"/>
          <w:gallery w:val="placeholder"/>
        </w:category>
        <w:types>
          <w:type w:val="bbPlcHdr"/>
        </w:types>
        <w:behaviors>
          <w:behavior w:val="content"/>
        </w:behaviors>
        <w:guid w:val="{D1295414-D42C-477D-B170-A5CD8E7E818E}"/>
      </w:docPartPr>
      <w:docPartBody>
        <w:p w:rsidR="00E12DBB" w:rsidRDefault="00A41186" w:rsidP="00A41186">
          <w:pPr>
            <w:pStyle w:val="8C13F96DD68340649F0F7E78D0459D43"/>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41186"/>
    <w:rsid w:val="00A41186"/>
    <w:rsid w:val="00E12DBB"/>
    <w:rsid w:val="00FB14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D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8413476E5349259AB5157A930D9DD0">
    <w:name w:val="E38413476E5349259AB5157A930D9DD0"/>
    <w:rsid w:val="00A41186"/>
  </w:style>
  <w:style w:type="paragraph" w:customStyle="1" w:styleId="8C13F96DD68340649F0F7E78D0459D43">
    <w:name w:val="8C13F96DD68340649F0F7E78D0459D43"/>
    <w:rsid w:val="00A4118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6BA3D8-985A-4882-97AF-1D1B0FE9B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1413</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Internet Safety for Seniors</vt:lpstr>
    </vt:vector>
  </TitlesOfParts>
  <Company>Mesa State College</Company>
  <LinksUpToDate>false</LinksUpToDate>
  <CharactersWithSpaces>9455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Safety for Seniors</dc:title>
  <dc:subject/>
  <dc:creator>jaanelso</dc:creator>
  <cp:keywords/>
  <dc:description/>
  <cp:lastModifiedBy>jaanelso</cp:lastModifiedBy>
  <cp:revision>2</cp:revision>
  <dcterms:created xsi:type="dcterms:W3CDTF">2010-10-28T21:09:00Z</dcterms:created>
  <dcterms:modified xsi:type="dcterms:W3CDTF">2010-10-28T21:09:00Z</dcterms:modified>
</cp:coreProperties>
</file>